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393DA1" w:rsidRDefault="00393DA1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ab/>
      </w:r>
      <w:r>
        <w:rPr>
          <w:rFonts w:ascii="Traditional Arabic" w:hAnsi="Traditional Arabic" w:cs="Traditional Arabic" w:hint="cs"/>
          <w:sz w:val="48"/>
          <w:szCs w:val="48"/>
          <w:rtl/>
        </w:rPr>
        <w:tab/>
        <w:t xml:space="preserve">لا زال الكلام موصولاً حول الأمثلة التي طرحها المحقق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(يرحمه الله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على مطلبه وهو أن أصالة البراءة لا تجري عند الشك في حكم ترخيصي إذا علق على أمر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لابد من إجراء أصالة الاشتغال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والاحتياط،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وقد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قلنا: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إن من أمثلته مسألة فيما إذا شك في حلية وحرمة دم إنسان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فلا يجوز لنا إجراء أصالة البراءة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الحلية،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حلية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الدم كحكم ترخيصي علق ورتب على أمر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فلذا لا يجوز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دمه.</w:t>
      </w:r>
    </w:p>
    <w:p w:rsidR="00393DA1" w:rsidRDefault="00393DA1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:rsidR="00393DA1" w:rsidRDefault="008E7727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هو جعله من تطبيقات...</w:t>
      </w:r>
    </w:p>
    <w:p w:rsidR="008E7727" w:rsidRDefault="008E7727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جعله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التطبيقات،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جاء بالدماء والفروج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والأموال،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 جاء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الآن نرى...</w:t>
      </w:r>
    </w:p>
    <w:p w:rsidR="008E7727" w:rsidRDefault="008E7727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وقد قلنا فيما تقدم أن المسألة عكس ما أفاده (يرحمه الله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حرمة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الدم هي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لزوم وجوب حفظ الدم رتب على عنوان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وهو كون هذا الإنسان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مسلماً،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وحينئذٍ إذا شككنا في إسلامه فمقتضى الأصل أنه يجوز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يجوز لنا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دمه...</w:t>
      </w:r>
    </w:p>
    <w:p w:rsidR="006341A0" w:rsidRDefault="008E7727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بعد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ذلك،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أوردنا مبحثاً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المسألة،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وقلنا: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إن هذه المسألة تحتاج إلى مزيد من النظر وإمعان وفحص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الأدلة،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قبل أن نطرح المسألة لابد أن ننظر إلى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الأدلة،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وماذا يستفاد من الأدلة الواردة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المقام،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وقد قيل إن بعض الأدلة يستفاد منها أنه لا حرمة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للدم،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إلا بتحقق أمر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كالإسلام أو الدخول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الذمة،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وقيل إن الأصل في الإنسان بغض النظر عنه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إسلامه،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وعن دخوله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الذمة،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الأصل أن يكون محترماً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الأدلة دللت على أن الإنسان يولد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الفطرة،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يولد على توحيد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ومعرفة أنه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الخالق،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وقد ورد في بعض الروايات أن من اعتقد بأن الله هو الخالق الواحد حرم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فإذاً نحن إذا سرنا في هذا المسار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الثاني،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أصبح الدم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محترماً،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بغض النظر عن كونه مسلماً أو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ذمياً،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فإذا شككنا في هذا الإنسان أنه محترم الدم أو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نستصحب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احترام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لأنه ولد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الفطرة،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وشككنا في أنه خرج عن هذه الفطرة التي ولد عليها أم لم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يخرج،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فنستصحب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أنه باقٍ على فطرته وبالتالي دمه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حرام،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احترام الدم علق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على التوحيد ومعرفة أنه تعالى 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الخالق،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بعد أن وصل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الماتن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إلى هذا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المطلب،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أولاً استشكل في هذا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المطلب،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وهو أن الروايات الدالة على أن كل مولود يولد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الفطرة،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هل هي دالة على احترام الدم أم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قال: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الصحيح أنها لا تدل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ذلك،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الروايات الأخرى التي تقول من اعتقد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بخالقية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الحق تعالى وبتوحيده حرم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تريد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ومعلوم عندنا أن كل مطلق يحمل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المقيد،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وكل </w:t>
      </w:r>
      <w:r w:rsidR="006341A0">
        <w:rPr>
          <w:rFonts w:ascii="Traditional Arabic" w:hAnsi="Traditional Arabic" w:cs="Traditional Arabic" w:hint="cs"/>
          <w:sz w:val="48"/>
          <w:szCs w:val="48"/>
          <w:rtl/>
        </w:rPr>
        <w:t>عام يحمل على الخاص.</w:t>
      </w:r>
    </w:p>
    <w:p w:rsidR="008E7727" w:rsidRDefault="006341A0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الشيء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الثاني: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 </w:t>
      </w:r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الإسلام لا يمكن،نحن نعتقد أنه دين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الفطرة،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لكن لا بهذا المعنى المطلق والعام الذي ورد في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الروايات،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أن كل مولود يولد على الفطرة بمعنى يكون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مسلماً،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الإسلام صحيح هو دين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الفطرة،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لكنه يحتاج إلى تعليم وإيضاح وعرض على من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نعلمه،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نقول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له: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أيها الإنسان عِ أن الله تبارك وتعالى له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سراط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مستقيم،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وعليك أن تتبع هذا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السراط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المستقيم،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فيقول لنا وما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هو،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نقوم نشرح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له،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نقول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له: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السراط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المستقيم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بيدأ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من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الشهادتين،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ثم الأخذ بأحكام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والاعتقاد برسالة النبي (صلى الله عليه وآله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وبعدل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الله،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وإمامة الأئمة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الاثني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عشر من أهل البيت (عليهم السلام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)،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والاعتقاد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بالمعاد،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نقوم نفصل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له،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إذاً هذا يحتاج إلى تعليم أو ما يحتاج إلى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تعليم؟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يحتاج إلى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تعليم،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طيب،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إذا الإنسان شككنا في أنه مسلم أو غير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مسلم،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بهذا </w:t>
      </w:r>
      <w:r w:rsidR="00B8355E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المعنى الذي قلنا إنه يحتاج إلى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تعليم،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من الواضح أننا نستطيع أن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نستصحب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عدم كونه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مسلماً،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وبالتالي يجوز </w:t>
      </w:r>
      <w:proofErr w:type="spellStart"/>
      <w:r w:rsidR="00B8355E"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 w:rsidR="00B8355E">
        <w:rPr>
          <w:rFonts w:ascii="Traditional Arabic" w:hAnsi="Traditional Arabic" w:cs="Traditional Arabic" w:hint="cs"/>
          <w:sz w:val="48"/>
          <w:szCs w:val="48"/>
          <w:rtl/>
        </w:rPr>
        <w:t xml:space="preserve"> دمه...</w:t>
      </w:r>
    </w:p>
    <w:p w:rsidR="00B8355E" w:rsidRDefault="00B8355E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بعد أن يأتي بهذا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الكلام،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الماتن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أيضاً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يتنظر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ويقول: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إن بعض الأدلة قد توجب علينا أن نتوقف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المقام،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فعل النبي (صلى الله عليه وآله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قتال المشركين والكفار الذين لم يؤمنوا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بدين،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ديدنه (صلى الله عليه وآله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واحد: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لا يبدأ الغير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بقتال،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الأمر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الثاني: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يعرض عليهم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فإذا عرض عليهم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ورفضوه،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دخل معهم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عنده،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يقولون إن استقراء سيرة النبي (صلى الله عليه وآله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عنده إلا دائماً عرض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تبليغ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للرسالة،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 (إنما أنت منذر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ما عنده إقدام في أحد الموارد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القتال،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مافيه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يعني،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استقراء غزوات النبي كلها الغزوات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دفاعية،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يقوم الناس يخططون للاعتداء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عليه،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وهو عنده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عيون،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كان في الجزيرة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العربية،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 عيون تأتيه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بالأخبار،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بالإضافة إلى إخبار السماء له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بذلك،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فنعم يشكل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سرية،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وتلك السرية أو الكتيبة تقوم بالذهاب إلى أولئك البغاة الذين يريدون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الاعتداء،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فيخمد نارهم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دارهم،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كما كان (صلى الله عليه وآله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عنده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يجي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ناس،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يقولون يعني</w:t>
      </w:r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نحن </w:t>
      </w:r>
      <w:r w:rsidR="004E3DC8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ما علينا منك يا رسول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الله،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افعل ما شئت ويجيء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يهاجمهم،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أبداً،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ما فيه يعني في غزوات النبي،ولذلك هذا من الافتراء على رسول الله (صلى الله عليه وآله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أن دينه انتشر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بالسيف،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دينه انتشر بأخلاقه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الحميدة،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وسجاياه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الكاملة،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هكذا نعم يظهر من سيرته (صلى الله عليه وآله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)،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الخلاصة هذا ليس بحثنا لكن أوردناه جملة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معترضة،</w:t>
      </w:r>
      <w:proofErr w:type="spellEnd"/>
      <w:r w:rsidR="004E3DC8">
        <w:rPr>
          <w:rFonts w:ascii="Traditional Arabic" w:hAnsi="Traditional Arabic" w:cs="Traditional Arabic" w:hint="cs"/>
          <w:sz w:val="48"/>
          <w:szCs w:val="48"/>
          <w:rtl/>
        </w:rPr>
        <w:t xml:space="preserve"> والذي يسميها بعض أساتذتنا جَملة </w:t>
      </w:r>
      <w:proofErr w:type="spellStart"/>
      <w:r w:rsidR="004E3DC8">
        <w:rPr>
          <w:rFonts w:ascii="Traditional Arabic" w:hAnsi="Traditional Arabic" w:cs="Traditional Arabic" w:hint="cs"/>
          <w:sz w:val="48"/>
          <w:szCs w:val="48"/>
          <w:rtl/>
        </w:rPr>
        <w:t>مع</w:t>
      </w:r>
      <w:r w:rsidR="00DF0381">
        <w:rPr>
          <w:rFonts w:ascii="Traditional Arabic" w:hAnsi="Traditional Arabic" w:cs="Traditional Arabic" w:hint="cs"/>
          <w:sz w:val="48"/>
          <w:szCs w:val="48"/>
          <w:rtl/>
        </w:rPr>
        <w:t>ترضة،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المهم على هذا المبنى نحن أيضاً إذا شككنا في حلية دم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إنسان،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لا يجوز لنا أن نقول الأصل أنه ليس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مسلماً،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طيب ليس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مسلماً،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نروح نجيء نأتي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له،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نقول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له: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ترى إن الدين عند الله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الإسلام،يقول: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ما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الإسلام؟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شنهو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هذا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الإسلام؟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نقول له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كذا: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التشهد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بالشهادتين،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وفيه كذا من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الأحكام،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وفيه كذا من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العقائد،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فيقول لا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أقبل،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وبيني وبينكم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السيف،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إن لم تعدلوا عن رأيكم نعم استأصلت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شأفتكم،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المفروض نحن ندافع عن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أنفسنا،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أما أنه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ما عندنا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يعني،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أقصى ما يستفاد أنه إذا لم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يقبل،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جاز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قتاله،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وإن كان من أهل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الذمة،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وقال أبقى على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ديني،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فنقول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له: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نعم ادفع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الجزية،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والجزية كالزكاة على المسلم وعلى غير </w:t>
      </w:r>
      <w:proofErr w:type="spellStart"/>
      <w:r w:rsidR="00DF0381">
        <w:rPr>
          <w:rFonts w:ascii="Traditional Arabic" w:hAnsi="Traditional Arabic" w:cs="Traditional Arabic" w:hint="cs"/>
          <w:sz w:val="48"/>
          <w:szCs w:val="48"/>
          <w:rtl/>
        </w:rPr>
        <w:t>المسلم،</w:t>
      </w:r>
      <w:proofErr w:type="spellEnd"/>
      <w:r w:rsidR="00DF0381">
        <w:rPr>
          <w:rFonts w:ascii="Traditional Arabic" w:hAnsi="Traditional Arabic" w:cs="Traditional Arabic" w:hint="cs"/>
          <w:sz w:val="48"/>
          <w:szCs w:val="48"/>
          <w:rtl/>
        </w:rPr>
        <w:t xml:space="preserve"> أكثر من كذا ما يستفاد. </w:t>
      </w:r>
    </w:p>
    <w:p w:rsidR="00DF0381" w:rsidRDefault="00DF0381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كلٍ،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المطلب المشهور في الأذهان أنه إذا حلية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الدم رتبت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يحتاج إلى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تتمة،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إضافة،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وهو أن غير المسلم أيضاً لا يجوز قتله قبل عرض الإسلام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عليه،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وحينئذٍ إذا شككنا في جواز أو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مسوغية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نقول يجوز لنا أن نقتله أم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يجوز لنا كما 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واضح،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لأنه لعله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لعله لم يعرض الإسلام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عليه،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طيب،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وإذا افترضنا إجمال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الأدلة،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قلنا: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الأدلة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مجملة،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يتحدد،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هل يراد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بها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النمط الأول وهو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لابدية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تحقق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يستفاد منها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تتمة،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الذي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ذكرناها،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طبعاً قلنا إذا شككنا المجرى هو البراءة وبالتالي يسوغ لنا أن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بعد ذلك أيضاً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يتنظر،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شفتوا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 تنظر وكم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تأمل؟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الصحيح حتى مع إجمال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الأدلة،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 الصعوبة بمكان أن نقول إنا إذا شككنا في حلية قتله أو في حرمة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جاز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خصوصاً مع ورود أدلة تامة الدلالة قوية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السند،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تبين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لابدية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الاحتياط في الدماء بنحو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مطلق،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ولعل هذا الحديث قضية أسامة بن زيد يفسر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لكم،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أنه كيف في الحال وهو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جاي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يقاتل،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مسألة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والواحد يخاف أنه يجيء عليه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تخليه مجرد قال لا إله إلا الله محمد رسول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جاء أسامة طعنه بالسكين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النبي (صلى الله عليه وآله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إلى أن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مات،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وهو دائماً يذكر أسامة بهذا الفعل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السيء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الوخيم،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حتى قال أسامة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ليتني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لم أسلم إلا بعد أن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قتلته،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لأن الإسلام يجب 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قبله،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فيصير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كذا،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اعتبره النبي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له: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شققت بطنه أو شققت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قلبه،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على كلٍ إنه يظهر أن مسألة الدماء في غاية الإشكال ونهاية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التأمل،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إذاً الآن نحن قلنا عندنا صور: </w:t>
      </w:r>
    </w:p>
    <w:p w:rsidR="00DF0381" w:rsidRDefault="00DF0381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الأولى هي الشك...</w:t>
      </w:r>
    </w:p>
    <w:p w:rsidR="00DF0381" w:rsidRDefault="00DF0381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أو أن الشك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الدم على صور:</w:t>
      </w:r>
    </w:p>
    <w:p w:rsidR="00DF0381" w:rsidRDefault="00DF0381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الأولى هي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الشك في احترام الدم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ذاتاً،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كما لو دار بين إسلام الشخص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وكفره،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وكل كلامنا المتقدم عليها وفيها.</w:t>
      </w:r>
    </w:p>
    <w:p w:rsidR="00DF0381" w:rsidRDefault="00DF0381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الثانية 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هي؟: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يكون الشك فيما يوجب احترام الدم بعد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هدره،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كما لو كان من أهل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الذمة،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فشككنا في دخوله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الذي قلنا يأتي مثلاً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بثناء ومدح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للدين،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يقول إن هذا الدين كامل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ومتين،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وهو من أحسن ما أنزل الله تبارك وتعالى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الأديان،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يقول هذا حاله اتضح من نفس الصورة نمرة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واحد،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نمرة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اثنين،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مثل نمرة واحد في الكلام بلا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كلام،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ما نحتاج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تكرار،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هذا...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proofErr w:type="spellEnd"/>
    </w:p>
    <w:p w:rsidR="00DF0381" w:rsidRDefault="00DF0381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:rsidR="00DF0381" w:rsidRDefault="00B47EB3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يعني،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شوف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الذمي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قسمين،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معاهد الذي نقصد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الذمي يطلق ونريد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أمرين،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معاهد يعني دخل في تحت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حياطة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المسلمين،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باقي،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الأصل أنه إذا كان باقي ما دخل معنا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معاهدة،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ف...واضحة لك الفكرة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الآن،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الذي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نقصده،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ليس كل ذمي يعني محقون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الذمي بالمعنى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الخاص،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الذي يعني أهل ذمة وقد أبرم عهداً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وإيانا،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نحتاج إلى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أمرين،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واضحة لك الفكرة؟</w:t>
      </w:r>
    </w:p>
    <w:p w:rsidR="00B47EB3" w:rsidRDefault="00B47EB3" w:rsidP="00DF038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الكلام فيه مثل الكلام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السابق،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شككنا في أنه كافر أو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مسلم،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نفس هذا الكلام في القسم الثاني.</w:t>
      </w:r>
    </w:p>
    <w:p w:rsidR="00B47EB3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وأما القسم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الثالث،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الذي قلنا للشك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طروء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وما يوجب هدر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كان محترم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واحتملنا أن هذا ما أمشي إلا مع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أهل العناد والشقاق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والنفاق،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وأعداء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أحتملنا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أصلاً هذا مرق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خرج من الدين كخروج الرمية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السهم،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هذه الصورة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الثالثة،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هو الكلام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فيها؟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يقول واضح الكلام في هذه الصورة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واضح،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لأنه كان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مسلماً،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والإسلام قلنا يعصم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فالآن نشك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طروء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وتحقق ما يوجب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إهراق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استصحاب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إسلامه،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نعم. </w:t>
      </w:r>
    </w:p>
    <w:p w:rsidR="00B47EB3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نعم يقول عندنا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صورة،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هي هذه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الصورة؟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شخص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مسلم،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وزنى،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ثم نحن نعلم إنه كان متزوجاً من بلد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ونشك في أنه طلق أم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هذه الحالة يجوز لنا استصحاب بقاء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الزوجية،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وأنه كان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محصناً،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والآن تحقق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الزنا،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مع أنا شاكين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نحن،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فعندئذٍ يجوز لنا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واضحة لنا الآن هذي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الفكرة؟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الدماء الآن خلصنا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منها،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الحمد لله ختمناها.</w:t>
      </w:r>
    </w:p>
    <w:p w:rsidR="00B47EB3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طيب المثال الثاني للمحقق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وللشيخ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أيضاً،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الفروج،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إذا شككنا في حلية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الوطء،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الشك في حلية الوطء،كما قلنا أيضاً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أقسام،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القسم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الأول: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أشار إلينا أن هذه الجارية مثلاً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لك،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وشككنا لك بمعنى أن هذا الرجال دائماً يمزح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وإيانا،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يقول أموالي لك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وكذا،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من باب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التعارف،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مثل بعض الناس إذا مررت عليه يقول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تفضل،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وهو ليس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قاصداً،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ولكن يقول هذه كلمة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تقال،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 مجاملة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أخلاقية،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 باب أن أموالي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لك،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وما أملك 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ملكك،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فإذا شككنا أنه فعلاً هذا أباح لنا الجارية ليجوز لنا الوطء أم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هنا: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 أن مقتضى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ستصحاب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عدم حلية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الوطء،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هذه الصورة الأولى.</w:t>
      </w:r>
    </w:p>
    <w:p w:rsidR="00B47EB3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الصورة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الثانية: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أعرف،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لدي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زوجة،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ولكن لديها أخت توأم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معها،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أسطيع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أفرق بين الأختين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البين،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أبداً،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سبحان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تبارك الله أحسن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الخالقين،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لا أعرف إحدى الأختين عن الأخرى إلا إذا أخبرت عن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نفسها،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سفر،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ويريد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الوطء،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فهل يجوز نعم إحدى الأختين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مثلاً،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لعل الأخرى مثلاً ذهبت إلى شأن مثلاً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شؤونها،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فهل يجوز أن يطأ هذه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الأخت؟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مثال هذا لتقريب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الصورة،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كلتاهما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نائمة،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أحسن المثال بعد،نعم أوضح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أحسنت،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جزاك الله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خيراً،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لازلت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مسدداً،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خوش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هذا،يعني أقرب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التمثيل،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فهل يجوز أن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يطأ؟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يقول 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يجوز،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لأنه أصلاً الشك في كونها زوجة يرجع إلى الشك في تحقق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السبب،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الزوجية،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فأيضاً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يجوز،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واضحة لنا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الفكرة؟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طيب.</w:t>
      </w:r>
    </w:p>
    <w:p w:rsidR="00B47EB3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الصورة نمرة ثلاثة:</w:t>
      </w:r>
    </w:p>
    <w:p w:rsidR="00B47EB3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:rsidR="00B47EB3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يعني يقول إن حلية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الوطء،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الآن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بيجي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الكلام،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بعد يعني....</w:t>
      </w:r>
    </w:p>
    <w:p w:rsidR="008723B9" w:rsidRDefault="00B47EB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الصورة نمرة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ثلاثة: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تعاقب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الحالتين،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فعلاً هذه الجارية حللت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إليّ،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ثم حرمت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عليّ،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وأنا لا أدري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بالتأريخ،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أجهل تأريخ الحلية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والتحريم،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هذه الحالة التي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سميناه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تعاقب الحالين أو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الحالتين،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الصحيح الصريح أنه لا يجوز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الوطء،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إذاً رجعت إلى ما قاله المحقق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النائيني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كما قاله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الشيخ؟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النتيجة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في الطريق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يقول أنا أتمسك بالأدلة الدالة على </w:t>
      </w:r>
      <w:r w:rsidR="008723B9">
        <w:rPr>
          <w:rFonts w:ascii="Traditional Arabic" w:hAnsi="Traditional Arabic" w:cs="Traditional Arabic" w:hint="cs"/>
          <w:sz w:val="48"/>
          <w:szCs w:val="48"/>
          <w:rtl/>
        </w:rPr>
        <w:t xml:space="preserve">وجوب حفظ </w:t>
      </w:r>
      <w:proofErr w:type="spellStart"/>
      <w:r w:rsidR="008723B9">
        <w:rPr>
          <w:rFonts w:ascii="Traditional Arabic" w:hAnsi="Traditional Arabic" w:cs="Traditional Arabic" w:hint="cs"/>
          <w:sz w:val="48"/>
          <w:szCs w:val="48"/>
          <w:rtl/>
        </w:rPr>
        <w:t>الفرج،</w:t>
      </w:r>
      <w:proofErr w:type="spellEnd"/>
      <w:r w:rsidR="008723B9">
        <w:rPr>
          <w:rFonts w:ascii="Traditional Arabic" w:hAnsi="Traditional Arabic" w:cs="Traditional Arabic" w:hint="cs"/>
          <w:sz w:val="48"/>
          <w:szCs w:val="48"/>
          <w:rtl/>
        </w:rPr>
        <w:t xml:space="preserve"> (الذين هم لفروجهم حافظون إلا على أزواجهم أو ما ملكت أيمانهم فإنهم غير </w:t>
      </w:r>
      <w:proofErr w:type="spellStart"/>
      <w:r w:rsidR="008723B9">
        <w:rPr>
          <w:rFonts w:ascii="Traditional Arabic" w:hAnsi="Traditional Arabic" w:cs="Traditional Arabic" w:hint="cs"/>
          <w:sz w:val="48"/>
          <w:szCs w:val="48"/>
          <w:rtl/>
        </w:rPr>
        <w:t>ملومين،</w:t>
      </w:r>
      <w:proofErr w:type="spellEnd"/>
      <w:r w:rsidR="008723B9">
        <w:rPr>
          <w:rFonts w:ascii="Traditional Arabic" w:hAnsi="Traditional Arabic" w:cs="Traditional Arabic" w:hint="cs"/>
          <w:sz w:val="48"/>
          <w:szCs w:val="48"/>
          <w:rtl/>
        </w:rPr>
        <w:t xml:space="preserve"> فمن ابتغى وراء ذلك فأولئك هم العادون</w:t>
      </w:r>
      <w:proofErr w:type="spellStart"/>
      <w:r w:rsidR="008723B9">
        <w:rPr>
          <w:rFonts w:ascii="Traditional Arabic" w:hAnsi="Traditional Arabic" w:cs="Traditional Arabic" w:hint="cs"/>
          <w:sz w:val="48"/>
          <w:szCs w:val="48"/>
          <w:rtl/>
        </w:rPr>
        <w:t>)،</w:t>
      </w:r>
      <w:proofErr w:type="spellEnd"/>
      <w:r w:rsidR="008723B9">
        <w:rPr>
          <w:rFonts w:ascii="Traditional Arabic" w:hAnsi="Traditional Arabic" w:cs="Traditional Arabic" w:hint="cs"/>
          <w:sz w:val="48"/>
          <w:szCs w:val="48"/>
          <w:rtl/>
        </w:rPr>
        <w:t xml:space="preserve"> فإذاً عندي </w:t>
      </w:r>
      <w:proofErr w:type="spellStart"/>
      <w:r w:rsidR="008723B9">
        <w:rPr>
          <w:rFonts w:ascii="Traditional Arabic" w:hAnsi="Traditional Arabic" w:cs="Traditional Arabic" w:hint="cs"/>
          <w:sz w:val="48"/>
          <w:szCs w:val="48"/>
          <w:rtl/>
        </w:rPr>
        <w:t>دليل،</w:t>
      </w:r>
      <w:proofErr w:type="spellEnd"/>
      <w:r w:rsidR="008723B9">
        <w:rPr>
          <w:rFonts w:ascii="Traditional Arabic" w:hAnsi="Traditional Arabic" w:cs="Traditional Arabic" w:hint="cs"/>
          <w:sz w:val="48"/>
          <w:szCs w:val="48"/>
          <w:rtl/>
        </w:rPr>
        <w:t xml:space="preserve"> أتمسك بالدليل.</w:t>
      </w:r>
    </w:p>
    <w:p w:rsidR="00B47EB3" w:rsidRDefault="008723B9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بعد ذلك أيضاً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يتنظر،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الدليل التمسك بالعموم في المقام محل إشكال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قوي،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هو محل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الإشكال؟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لأنه يقول هذا من قبيل التمسك بالعام في الشبهة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المصداقية،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كما نعلم إن هذا الدليل قد خصص بملك اليمين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وبالزوجية،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ليس باقياً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عمومه،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ونحن نشك في أن هذه ملك يمين أو زوجة أو محللة ليجوز لنا الوطء أو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نريد نتمسك بالعموم لإثبات إنها غير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زوجة،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الذي قلنا إن العام لا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ينقح،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الحكم لا يحقق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تمسك بالعام في الشبهة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المصداقية،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نقدر،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خلنا نرجع إلى رأي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أسلم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وأحسن،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حبيبي،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رغم أن هذا </w:t>
      </w:r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الإشكال فيه شيء من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الوجاهة،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لكن أيضاً عندنا طريقاً لإثبات عدم حلية الوطء أحسن وأوضح مما قاله المحقق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النائيني،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ما هو هذا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الطريق؟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الطريق،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ألم نقل أكثر </w:t>
      </w:r>
      <w:r w:rsidR="00F87FD2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من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مرة: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هناك بعض الأحكام في الشريعة الإسلامية من الوضوح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بمكان،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سل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المتشرعة،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المتدينين،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السائرين على جادة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الصواب،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قل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لهم: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عند الشك في مال من الأموال أو فرج من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الفروج،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هل يجوز لي الأخذ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والوطء؟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يرفع يده هذا الذي تسأله يقول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لك: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قف،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اتق الله! حيث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تخاف،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ويذكرك بالعذاب الأليم في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الآخرة،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فهذا معناه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وجود مرتكز لدى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المتشرعة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عن أن الشارع لا يرضى في أمثال المقام بإجراء أصالة البراءة ولابد من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الاحتياط،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بل أكثر من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ذلك،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لما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يصل،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ليس فقط المتركز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المتشرعة،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الذي أنا جئت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به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أولاً،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ما هو الذي أنا جئت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به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أولاً؟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شوف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حبيبي الذي أنا جئت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به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أولاً هو الآية الكريمة التي تلوتها على مسامعكم قبل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قليل،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هذا الآية ماذا يظهر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منها؟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يظهر منها الحرمة إلا عند العلم الوجداني أو التعبدي بتحقق الزوجية أو ملك اليمين أو ما هو في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حكمه،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وإلا </w:t>
      </w:r>
      <w:proofErr w:type="spellStart"/>
      <w:r w:rsidR="00F87FD2">
        <w:rPr>
          <w:rFonts w:ascii="Traditional Arabic" w:hAnsi="Traditional Arabic" w:cs="Traditional Arabic" w:hint="cs"/>
          <w:sz w:val="48"/>
          <w:szCs w:val="48"/>
          <w:rtl/>
        </w:rPr>
        <w:t>فلا،</w:t>
      </w:r>
      <w:proofErr w:type="spellEnd"/>
      <w:r w:rsidR="00F87FD2">
        <w:rPr>
          <w:rFonts w:ascii="Traditional Arabic" w:hAnsi="Traditional Arabic" w:cs="Traditional Arabic" w:hint="cs"/>
          <w:sz w:val="48"/>
          <w:szCs w:val="48"/>
          <w:rtl/>
        </w:rPr>
        <w:t xml:space="preserve"> يعني فلا يجوز....</w:t>
      </w:r>
    </w:p>
    <w:p w:rsidR="00F87FD2" w:rsidRDefault="00F87FD2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ثم يأتي لنا بدليل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يقول: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لذا استنبط الفقهاء حكمين مختلفين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الآيات،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الحكم الأول دليل على ما نحن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والثاني يقرب ما نحن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الأول 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هو؟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شوف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الإنسان إذا أراد أن يتخلى وهو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مفازة،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وهناك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أناس،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فيه شيء من البعد بينه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وبينهم،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فيشك في نظرهم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إليه،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قال الفقهاء يجب عليه ستر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العورة،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يشك؟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نقول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حال الشك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هنا،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الله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قال: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(حافظون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حافظون يعني يتحرزون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ويحتاطون،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هكذا فهم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الفقهاء،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بينما إذا امرأة تمشي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الشارع،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الله قال لنا غضوا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الطرف،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(قل للمؤمنين يغضوا من أبصارهم ويحفظوا.....ذلك أزكى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شوف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غض الطرف ماذا يتوقف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عليه؟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على وجود محرم بين الحرمة لتغض الطرف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عنه،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طيب واحدة تمشي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السوق،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أنا 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أدري،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هي ألقت عباءتها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بسرعة،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أقول أنا أمشي مثلاً ساد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عيني،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لكي لو ألقت عباءتها بعد لا أنظر إلى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شيء،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لو ألقت عباءتها فتبين شيء من محاسنها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إليّ،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حينئذٍ وجب عليّ غض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الطرف،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ما يجب عليّ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التحرز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قبل تحقق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وهذا دليل قوي على ما نحن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بمعنى أن حفظ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الفرج،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الفقهاء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قالوا إن الآية الكريمة دالة على الاحتياط اللازم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الجازم،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بينما غض الطرف ما قالوا فيه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FA282B">
        <w:rPr>
          <w:rFonts w:ascii="Traditional Arabic" w:hAnsi="Traditional Arabic" w:cs="Traditional Arabic" w:hint="cs"/>
          <w:sz w:val="48"/>
          <w:szCs w:val="48"/>
          <w:rtl/>
        </w:rPr>
        <w:t>ذلك،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نعم يستحسن من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الإنسان،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يستحب للإنسان إذا استطاع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دائماً،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بالخصوص في الأسواق أن ينظر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إلى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الأرض،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تحاشٍ،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حيطةً،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لكن هذا حكم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أخلاقي،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نحن كلامنا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في الحكم الفقهي الذي يدور بين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يجوز أو لا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يجوز،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هكذا،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فإذاً </w:t>
      </w:r>
      <w:r w:rsidR="00FA282B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الكلام في الفروج نتيجة كما قال المحقق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النائيني،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لكن الطريق الذي نسلكه من خلال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أمرين،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الآية وهي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الأوضح،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والارتكاز وهو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الأقل،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أو يمكن بعد في مرتبة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الآية،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لأن ماذا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قلنا؟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إذا شفنا ناساً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خوش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أوادم،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أهل دين وأهل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تقوى،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وقلنا لهم شككنا يجوز الوطء أو ما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يجوز،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شيسوون؟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يرفعون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أيديهم،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أحسنت،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ماذا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يقولون؟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اتق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الله،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اتق الله وتعوذ من نار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سجرها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الباري </w:t>
      </w:r>
      <w:proofErr w:type="spellStart"/>
      <w:r w:rsidR="00FA282B">
        <w:rPr>
          <w:rFonts w:ascii="Traditional Arabic" w:hAnsi="Traditional Arabic" w:cs="Traditional Arabic" w:hint="cs"/>
          <w:sz w:val="48"/>
          <w:szCs w:val="48"/>
          <w:rtl/>
        </w:rPr>
        <w:t>لغضبه،</w:t>
      </w:r>
      <w:proofErr w:type="spellEnd"/>
      <w:r w:rsidR="00FA282B">
        <w:rPr>
          <w:rFonts w:ascii="Traditional Arabic" w:hAnsi="Traditional Arabic" w:cs="Traditional Arabic" w:hint="cs"/>
          <w:sz w:val="48"/>
          <w:szCs w:val="48"/>
          <w:rtl/>
        </w:rPr>
        <w:t xml:space="preserve"> هكذا يحذرون.</w:t>
      </w:r>
    </w:p>
    <w:p w:rsidR="00FA282B" w:rsidRDefault="00FA282B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نطب</w:t>
      </w:r>
      <w:r w:rsidR="00FC27E4">
        <w:rPr>
          <w:rFonts w:ascii="Traditional Arabic" w:hAnsi="Traditional Arabic" w:cs="Traditional Arabic" w:hint="cs"/>
          <w:sz w:val="48"/>
          <w:szCs w:val="48"/>
          <w:rtl/>
        </w:rPr>
        <w:t>ق،</w:t>
      </w:r>
      <w:proofErr w:type="spellEnd"/>
      <w:r w:rsidR="00FC27E4">
        <w:rPr>
          <w:rFonts w:ascii="Traditional Arabic" w:hAnsi="Traditional Arabic" w:cs="Traditional Arabic" w:hint="cs"/>
          <w:sz w:val="48"/>
          <w:szCs w:val="48"/>
          <w:rtl/>
        </w:rPr>
        <w:t xml:space="preserve"> ما فيه </w:t>
      </w:r>
      <w:proofErr w:type="spellStart"/>
      <w:r w:rsidR="00FC27E4">
        <w:rPr>
          <w:rFonts w:ascii="Traditional Arabic" w:hAnsi="Traditional Arabic" w:cs="Traditional Arabic" w:hint="cs"/>
          <w:sz w:val="48"/>
          <w:szCs w:val="48"/>
          <w:rtl/>
        </w:rPr>
        <w:t>شيء،</w:t>
      </w:r>
      <w:proofErr w:type="spellEnd"/>
      <w:r w:rsidR="00FC27E4">
        <w:rPr>
          <w:rFonts w:ascii="Traditional Arabic" w:hAnsi="Traditional Arabic" w:cs="Traditional Arabic" w:hint="cs"/>
          <w:sz w:val="48"/>
          <w:szCs w:val="48"/>
          <w:rtl/>
        </w:rPr>
        <w:t xml:space="preserve"> بس </w:t>
      </w:r>
      <w:proofErr w:type="spellStart"/>
      <w:r w:rsidR="00FC27E4">
        <w:rPr>
          <w:rFonts w:ascii="Traditional Arabic" w:hAnsi="Traditional Arabic" w:cs="Traditional Arabic" w:hint="cs"/>
          <w:sz w:val="48"/>
          <w:szCs w:val="48"/>
          <w:rtl/>
        </w:rPr>
        <w:t>خوش</w:t>
      </w:r>
      <w:proofErr w:type="spellEnd"/>
      <w:r w:rsidR="00FC27E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FC27E4">
        <w:rPr>
          <w:rFonts w:ascii="Traditional Arabic" w:hAnsi="Traditional Arabic" w:cs="Traditional Arabic" w:hint="cs"/>
          <w:sz w:val="48"/>
          <w:szCs w:val="48"/>
          <w:rtl/>
        </w:rPr>
        <w:t>هو،</w:t>
      </w:r>
      <w:proofErr w:type="spellEnd"/>
      <w:r w:rsidR="00FC27E4">
        <w:rPr>
          <w:rFonts w:ascii="Traditional Arabic" w:hAnsi="Traditional Arabic" w:cs="Traditional Arabic" w:hint="cs"/>
          <w:sz w:val="48"/>
          <w:szCs w:val="48"/>
          <w:rtl/>
        </w:rPr>
        <w:t xml:space="preserve"> انصافاً لطيف </w:t>
      </w:r>
      <w:proofErr w:type="spellStart"/>
      <w:r w:rsidR="00FC27E4">
        <w:rPr>
          <w:rFonts w:ascii="Traditional Arabic" w:hAnsi="Traditional Arabic" w:cs="Traditional Arabic" w:hint="cs"/>
          <w:sz w:val="48"/>
          <w:szCs w:val="48"/>
          <w:rtl/>
        </w:rPr>
        <w:t>يعني،</w:t>
      </w:r>
      <w:proofErr w:type="spellEnd"/>
      <w:r w:rsidR="00FC27E4">
        <w:rPr>
          <w:rFonts w:ascii="Traditional Arabic" w:hAnsi="Traditional Arabic" w:cs="Traditional Arabic" w:hint="cs"/>
          <w:sz w:val="48"/>
          <w:szCs w:val="48"/>
          <w:rtl/>
        </w:rPr>
        <w:t xml:space="preserve"> مناقشة مع تأملات جيدة من لدن </w:t>
      </w:r>
      <w:proofErr w:type="spellStart"/>
      <w:r w:rsidR="00FC27E4">
        <w:rPr>
          <w:rFonts w:ascii="Traditional Arabic" w:hAnsi="Traditional Arabic" w:cs="Traditional Arabic" w:hint="cs"/>
          <w:sz w:val="48"/>
          <w:szCs w:val="48"/>
          <w:rtl/>
        </w:rPr>
        <w:t>الماتن</w:t>
      </w:r>
      <w:proofErr w:type="spellEnd"/>
      <w:r w:rsidR="00FC27E4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:rsidR="00FC27E4" w:rsidRDefault="00FC27E4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أطال،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فيها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فائدة،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فيه بعض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الإطالات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فائدة،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بس هذا فيه إطالة مع وجود الفائدة بل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العائدة،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أين وصلنا؟ </w:t>
      </w:r>
    </w:p>
    <w:p w:rsidR="00FC27E4" w:rsidRDefault="00FC27E4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 w:hint="cs"/>
          <w:sz w:val="48"/>
          <w:szCs w:val="48"/>
          <w:rtl/>
        </w:rPr>
        <w:br/>
        <w:t xml:space="preserve">ونشكل على الأدلة الدالة على أن كل مولود يولد على الفطرة بأنها لا تتضمن أصالة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لوضوح أن الإسلام دين كس</w:t>
      </w:r>
      <w:r w:rsidR="00A847EF">
        <w:rPr>
          <w:rFonts w:ascii="Traditional Arabic" w:hAnsi="Traditional Arabic" w:cs="Traditional Arabic" w:hint="cs"/>
          <w:sz w:val="48"/>
          <w:szCs w:val="48"/>
          <w:rtl/>
        </w:rPr>
        <w:t xml:space="preserve">ائر الأديان يحتاج إلى </w:t>
      </w:r>
      <w:proofErr w:type="spellStart"/>
      <w:r w:rsidR="00A847EF">
        <w:rPr>
          <w:rFonts w:ascii="Traditional Arabic" w:hAnsi="Traditional Arabic" w:cs="Traditional Arabic" w:hint="cs"/>
          <w:sz w:val="48"/>
          <w:szCs w:val="48"/>
          <w:rtl/>
        </w:rPr>
        <w:t>تعليل،</w:t>
      </w:r>
      <w:proofErr w:type="spellEnd"/>
      <w:r w:rsidR="00A847EF">
        <w:rPr>
          <w:rFonts w:ascii="Traditional Arabic" w:hAnsi="Traditional Arabic" w:cs="Traditional Arabic" w:hint="cs"/>
          <w:sz w:val="48"/>
          <w:szCs w:val="48"/>
          <w:rtl/>
        </w:rPr>
        <w:t xml:space="preserve"> إذاً ما هو المراد من </w:t>
      </w:r>
      <w:proofErr w:type="spellStart"/>
      <w:r w:rsidR="00A847EF">
        <w:rPr>
          <w:rFonts w:ascii="Traditional Arabic" w:hAnsi="Traditional Arabic" w:cs="Traditional Arabic" w:hint="cs"/>
          <w:sz w:val="48"/>
          <w:szCs w:val="48"/>
          <w:rtl/>
        </w:rPr>
        <w:t>الفطرة؟</w:t>
      </w:r>
      <w:proofErr w:type="spellEnd"/>
      <w:r w:rsidR="00A847EF">
        <w:rPr>
          <w:rFonts w:ascii="Traditional Arabic" w:hAnsi="Traditional Arabic" w:cs="Traditional Arabic" w:hint="cs"/>
          <w:sz w:val="48"/>
          <w:szCs w:val="48"/>
          <w:rtl/>
        </w:rPr>
        <w:t xml:space="preserve"> معرفة الله والتوحيد وقد صرح بذلك في </w:t>
      </w:r>
      <w:proofErr w:type="spellStart"/>
      <w:r w:rsidR="00A847EF">
        <w:rPr>
          <w:rFonts w:ascii="Traditional Arabic" w:hAnsi="Traditional Arabic" w:cs="Traditional Arabic" w:hint="cs"/>
          <w:sz w:val="48"/>
          <w:szCs w:val="48"/>
          <w:rtl/>
        </w:rPr>
        <w:t>الروايات،</w:t>
      </w:r>
      <w:proofErr w:type="spellEnd"/>
      <w:r w:rsidR="00A847EF">
        <w:rPr>
          <w:rFonts w:ascii="Traditional Arabic" w:hAnsi="Traditional Arabic" w:cs="Traditional Arabic" w:hint="cs"/>
          <w:sz w:val="48"/>
          <w:szCs w:val="48"/>
          <w:rtl/>
        </w:rPr>
        <w:t xml:space="preserve"> يعني بمعنى أن الإنسان حتى يتقبل الأديان </w:t>
      </w:r>
      <w:proofErr w:type="spellStart"/>
      <w:r w:rsidR="00A847EF">
        <w:rPr>
          <w:rFonts w:ascii="Traditional Arabic" w:hAnsi="Traditional Arabic" w:cs="Traditional Arabic" w:hint="cs"/>
          <w:sz w:val="48"/>
          <w:szCs w:val="48"/>
          <w:rtl/>
        </w:rPr>
        <w:t>السماوية،</w:t>
      </w:r>
      <w:proofErr w:type="spellEnd"/>
      <w:r w:rsidR="00A847EF">
        <w:rPr>
          <w:rFonts w:ascii="Traditional Arabic" w:hAnsi="Traditional Arabic" w:cs="Traditional Arabic" w:hint="cs"/>
          <w:sz w:val="48"/>
          <w:szCs w:val="48"/>
          <w:rtl/>
        </w:rPr>
        <w:t xml:space="preserve"> الله فطره على </w:t>
      </w:r>
      <w:proofErr w:type="spellStart"/>
      <w:r w:rsidR="00A847EF">
        <w:rPr>
          <w:rFonts w:ascii="Traditional Arabic" w:hAnsi="Traditional Arabic" w:cs="Traditional Arabic" w:hint="cs"/>
          <w:sz w:val="48"/>
          <w:szCs w:val="48"/>
          <w:rtl/>
        </w:rPr>
        <w:t>قبولها،</w:t>
      </w:r>
      <w:proofErr w:type="spellEnd"/>
      <w:r w:rsidR="00A847EF">
        <w:rPr>
          <w:rFonts w:ascii="Traditional Arabic" w:hAnsi="Traditional Arabic" w:cs="Traditional Arabic" w:hint="cs"/>
          <w:sz w:val="48"/>
          <w:szCs w:val="48"/>
          <w:rtl/>
        </w:rPr>
        <w:t xml:space="preserve"> واضحة الفكرة </w:t>
      </w:r>
      <w:proofErr w:type="spellStart"/>
      <w:r w:rsidR="00A847EF">
        <w:rPr>
          <w:rFonts w:ascii="Traditional Arabic" w:hAnsi="Traditional Arabic" w:cs="Traditional Arabic" w:hint="cs"/>
          <w:sz w:val="48"/>
          <w:szCs w:val="48"/>
          <w:rtl/>
        </w:rPr>
        <w:t>لنا؟.</w:t>
      </w:r>
      <w:proofErr w:type="spellEnd"/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يعني مثل الآن لما نشوف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إنسان،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نريد نتعامل معه بمكارم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الأخلاق،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 فطر على حب مكارم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الأخلاق،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إلا ما شذ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وندر،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واحد مثلاً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وصل إلى مرتبة من الخروج عن جادة الصواب بحيث يأبى إلا السوء والعياذ بالله.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ومنها صحيح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زرارة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السابق،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إذا هذه الروايات لا تكفي في احترام الدم بلا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إشكال،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حيث كان ظاهر بعض النصوص اعتبار الإسلام في حقن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كان استصحاب عدم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ولو من حال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الصغر،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استصحاب العدم الأزلي كافٍ في إثبات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المسوغية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والجواز لقتل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هذا،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اللهم إلا أن يدعى أن المستفاد مما تضمن وجوب عرض الإسلام قبل قتال الكفار هو أن هدر الدم لا يكون بمحض عدم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يعرض عليه ويعلم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إياه،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فيقول كلا لا أقبل هذا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يرفضه...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وعدم الدخول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الدخول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فيه بعد وصول الحجة على أنه هذا هو الحق الذي لا مرية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وحينئذٍ هذا مما لا مجال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لاستصحابه،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الأصل عدم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ذلك،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فما نقدر نقول دمه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حلال...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وتمام الكلام في تحقيق المسألة في الفقه.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وكيف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كان،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فإن استفيد من الأدلة توقف هدر الدم على الكفر أو رفض الإسلام ونحوهما من الأمور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الوجودية،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كان مقتضى أصالة عدمها 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الاحترام،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وإن استفيد منها توقف الاحترام وحقن الدم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كان مقتضى أصالة البراءة عدم احترام الدم وجواز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الإهراق،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وإن افترضنا إجمالي الأدلة كان مقتضى البراءة جواز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الإهراق،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كما قلنا يصير شك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عندنا،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وشك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التكليف،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مجرى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شك في حرمة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في وجوب حفظ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دمه،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الأصل أنه ما يجب ولا يحرم...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إلا أن يفرض قيام الإجماع على وجوب الاحتياط مع احتمال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الإسلام،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فيخصص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عموم دليل الاستصحاب أو أصل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وهذا لا يكون...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ومنه يظهر الحال في الصورة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الثانية،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فإن استصحاب عدم دخول الشخص في الذمة يقتضي جواز قتله.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إلا أن يفرض الإجماع على وجوب الاحتياط حينئذٍ مراعاة لاحتمال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الذمة،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نقول له هذا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نحن الآن نشك في أنه دخل في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ذمتنا أو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مثل هذا المورد نحتاط في كونه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مصاديق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الاحتياط في الدماء...</w:t>
      </w:r>
    </w:p>
    <w:p w:rsidR="00A847EF" w:rsidRDefault="00A847EF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وهو المناسب لما يعلم من اهتمام الشارع بحفظ الذمة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بالخصوص،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أهل الذمة</w:t>
      </w:r>
      <w:r w:rsidR="0015403B">
        <w:rPr>
          <w:rFonts w:ascii="Traditional Arabic" w:hAnsi="Traditional Arabic" w:cs="Traditional Arabic" w:hint="cs"/>
          <w:sz w:val="48"/>
          <w:szCs w:val="48"/>
          <w:rtl/>
        </w:rPr>
        <w:t xml:space="preserve"> على </w:t>
      </w:r>
      <w:proofErr w:type="spellStart"/>
      <w:r w:rsidR="0015403B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 w:rsidR="0015403B">
        <w:rPr>
          <w:rFonts w:ascii="Traditional Arabic" w:hAnsi="Traditional Arabic" w:cs="Traditional Arabic" w:hint="cs"/>
          <w:sz w:val="48"/>
          <w:szCs w:val="48"/>
          <w:rtl/>
        </w:rPr>
        <w:t xml:space="preserve"> النبي كان </w:t>
      </w:r>
      <w:proofErr w:type="spellStart"/>
      <w:r w:rsidR="0015403B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 w:rsidR="0015403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15403B">
        <w:rPr>
          <w:rFonts w:ascii="Traditional Arabic" w:hAnsi="Traditional Arabic" w:cs="Traditional Arabic" w:hint="cs"/>
          <w:sz w:val="48"/>
          <w:szCs w:val="48"/>
          <w:rtl/>
        </w:rPr>
        <w:t>يحتاط،</w:t>
      </w:r>
      <w:proofErr w:type="spellEnd"/>
      <w:r w:rsidR="0015403B">
        <w:rPr>
          <w:rFonts w:ascii="Traditional Arabic" w:hAnsi="Traditional Arabic" w:cs="Traditional Arabic" w:hint="cs"/>
          <w:sz w:val="48"/>
          <w:szCs w:val="48"/>
          <w:rtl/>
        </w:rPr>
        <w:t xml:space="preserve"> مع أنه يعلم بالأحكام الواقعية في دمائهم.</w:t>
      </w:r>
    </w:p>
    <w:p w:rsidR="0015403B" w:rsidRDefault="0015403B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وأما في الثالثة فاستصحاب عدم ما يوجب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الهدر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كالزنا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ونحوه يقتضي احترام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 قد نحرز بالأصل موضوع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الهدر،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يعني جواز أن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نقتله،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نقول هذا مثلاً كان مسلماً وكان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متزوجاً،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والآن زنى وهو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محصن،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نشك في أنه طلق أم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نقول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نستصحب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الزوجية..</w:t>
      </w:r>
      <w:proofErr w:type="spellEnd"/>
    </w:p>
    <w:p w:rsidR="0015403B" w:rsidRDefault="0015403B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كما لو فرضنا العلم بزنا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شخص،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وكان مقتضى الاستصحاب احصان ذلك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الشخص،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فاللازم العمل عليه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حينئذٍ،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وأما الفروج فالأمر فيها ظاهر مع الشك في حدوث السبب المحلل المقتضي لاستصحاب عدمه كما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تقدم،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 دون فرق بين الشك في حدود زوجية امرأة والشك في كون امرأة خاصة هي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الزوجة،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توأمية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تنسون،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الشك في الثاني في الحقيقة يرجع إلى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إلى الشك في تحقق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السبب،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حدوث زوجية المرأة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الخاصة،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فنستصحب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العدم،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وخلوهما يعني التوأم كلتاهما..... أحسن يصير أوضح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المثال،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مثل أمس تعاقب الحالتين مع جهل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التاريخ،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أحسن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يصير،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أوضح في بعض الأمثلة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يصير،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نحن لا علينا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المثال،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علينا من المطلب طبعاً....</w:t>
      </w:r>
    </w:p>
    <w:p w:rsidR="0015403B" w:rsidRDefault="0015403B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وأما تعاقب الحالتين في المرأة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الواحدة،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فربما يدعى لزوم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الاجتناب،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 لما قاله المحقق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 أن هذا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حكم ترخيصي علق على أمر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 يجوز إجراء البراءة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ولا لقاعدة المقتضي المشار إليها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آنفاً،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للتمسك بعموم وجوب حفظ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الفروج،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كما يظهر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بعضهم،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عندنا إشكال على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هذا،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لأنه من باب التمسك بالعام في الشبهة المصداقية...</w:t>
      </w:r>
    </w:p>
    <w:p w:rsidR="0015403B" w:rsidRDefault="0015403B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ويشكل بأن العموم المذكور قد خصص بالزوجة وملك اليمين في التمسك بالعام مع الشك في حلية الوطء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ههنا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 التمسك بالعام في الشبهة المصداقية الذي هو خلاف التحقيق خصوصاً في المخصص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المتصل،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ونحن عندنا مخصصات.... (إلا على أزواجهم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قال حرام (إلا على أزواجهم أو ما ملكت...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.)،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واضح...</w:t>
      </w:r>
    </w:p>
    <w:p w:rsidR="0015403B" w:rsidRDefault="0015403B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فالظاهر أن وجوب الاحتياط في المقام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لأمرين،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الأول وجود ارتكاز من لدن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المتشرعة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يكشف عن اهتمام الشارع المقدس بنحو لا يرضى بالإقدام من دون اليقين بإحراز السبب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المحلل،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وليكون هذا الارتكاز مخصصاً لأدلة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 لنا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الفكرة؟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وإلا كان أجرينا أصالة البراءة.</w:t>
      </w:r>
    </w:p>
    <w:p w:rsidR="0015403B" w:rsidRDefault="0015403B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ثانياً الآية الكريمة (والذين هم لفروجهم حافظون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لأن الآية ماذا تقول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لنا؟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يجب حفظ الفرج إلا على الزوجة وملك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اليمين،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وحفظه ليس عبارة عن مجرد عدم الاستمتاع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واقعاً،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هو عبارة عن الاحتياط والتوقي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والتحرز،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فالآية بنفسها ظاهرة في وجوب الاحتياط ومخصصة لأدلة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ولا مخرج عنه إلا أن نحرز الزوجية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بالاستصحاب،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 لو قلنا كنا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قد عقدنا على هذه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المرأة،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 وقع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خلاف،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نشك في أن هذا الخلاف أدى إلى الطلاق أم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يجوز لنا الاستصحاب والوطء حينئذٍ بلا كلام.</w:t>
      </w:r>
    </w:p>
    <w:p w:rsidR="0015403B" w:rsidRDefault="0015403B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ونظير ذلك يقال في وجوب حفظ الفرج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النظر،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الذي قلنا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يؤيد،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قد يكون دليلاً بناءً على وجوب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الاحتياط،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على ما في بعض النصوص من أن المراد بحفظ الفرج في قوله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تعالى: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(قل للمؤمنين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يغضوا من أبصارهم ويحفظوا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فروجهم،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وقل للمؤمنات يغضضن من أبصارهن ويحفظن فروجهن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ومن ثم لم يستبعد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الفقاء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القول،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بل قالوا بوجوب الاحتياط بالتستر على من لم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يأمن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المتخلي من نظره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إليه،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وإن لم يعلم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بوجوده،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بعيد،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لعله أصلاً  هذا نظره ضعيف ما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يشوف</w:t>
      </w:r>
      <w:r w:rsidR="00724F93">
        <w:rPr>
          <w:rFonts w:ascii="Traditional Arabic" w:hAnsi="Traditional Arabic" w:cs="Traditional Arabic" w:hint="cs"/>
          <w:sz w:val="48"/>
          <w:szCs w:val="48"/>
          <w:rtl/>
        </w:rPr>
        <w:t>نا،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724F93">
        <w:rPr>
          <w:rFonts w:ascii="Traditional Arabic" w:hAnsi="Traditional Arabic" w:cs="Traditional Arabic" w:hint="cs"/>
          <w:sz w:val="48"/>
          <w:szCs w:val="48"/>
          <w:rtl/>
        </w:rPr>
        <w:t>واضح،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لكن مع ذلك </w:t>
      </w:r>
      <w:proofErr w:type="spellStart"/>
      <w:r w:rsidR="00724F93">
        <w:rPr>
          <w:rFonts w:ascii="Traditional Arabic" w:hAnsi="Traditional Arabic" w:cs="Traditional Arabic" w:hint="cs"/>
          <w:sz w:val="48"/>
          <w:szCs w:val="48"/>
          <w:rtl/>
        </w:rPr>
        <w:t>نتحرز،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وهذا بخلاف غض النظر عن </w:t>
      </w:r>
      <w:proofErr w:type="spellStart"/>
      <w:r w:rsidR="00724F93">
        <w:rPr>
          <w:rFonts w:ascii="Traditional Arabic" w:hAnsi="Traditional Arabic" w:cs="Traditional Arabic" w:hint="cs"/>
          <w:sz w:val="48"/>
          <w:szCs w:val="48"/>
          <w:rtl/>
        </w:rPr>
        <w:t>الحرام،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الذي هو غض </w:t>
      </w:r>
      <w:proofErr w:type="spellStart"/>
      <w:r w:rsidR="00724F93">
        <w:rPr>
          <w:rFonts w:ascii="Traditional Arabic" w:hAnsi="Traditional Arabic" w:cs="Traditional Arabic" w:hint="cs"/>
          <w:sz w:val="48"/>
          <w:szCs w:val="48"/>
          <w:rtl/>
        </w:rPr>
        <w:t>البصر،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هذا أولاً يتحقق الموضوع فيجب علينا حينئذٍ غض </w:t>
      </w:r>
      <w:proofErr w:type="spellStart"/>
      <w:r w:rsidR="00724F93">
        <w:rPr>
          <w:rFonts w:ascii="Traditional Arabic" w:hAnsi="Traditional Arabic" w:cs="Traditional Arabic" w:hint="cs"/>
          <w:sz w:val="48"/>
          <w:szCs w:val="48"/>
          <w:rtl/>
        </w:rPr>
        <w:t>البصر،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فإنه لا يجب إلا مع العلم بوجود الموضوع لعدم تضمن دليل </w:t>
      </w:r>
      <w:proofErr w:type="spellStart"/>
      <w:r w:rsidR="00724F93">
        <w:rPr>
          <w:rFonts w:ascii="Traditional Arabic" w:hAnsi="Traditional Arabic" w:cs="Traditional Arabic" w:hint="cs"/>
          <w:sz w:val="48"/>
          <w:szCs w:val="48"/>
          <w:rtl/>
        </w:rPr>
        <w:t>الحفظ،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يعني ما نقول لك </w:t>
      </w:r>
      <w:proofErr w:type="spellStart"/>
      <w:r w:rsidR="00724F93">
        <w:rPr>
          <w:rFonts w:ascii="Traditional Arabic" w:hAnsi="Traditional Arabic" w:cs="Traditional Arabic" w:hint="cs"/>
          <w:sz w:val="48"/>
          <w:szCs w:val="48"/>
          <w:rtl/>
        </w:rPr>
        <w:t>احتاط،</w:t>
      </w:r>
      <w:proofErr w:type="spellEnd"/>
      <w:r w:rsidR="00724F93">
        <w:rPr>
          <w:rFonts w:ascii="Traditional Arabic" w:hAnsi="Traditional Arabic" w:cs="Traditional Arabic" w:hint="cs"/>
          <w:sz w:val="48"/>
          <w:szCs w:val="48"/>
          <w:rtl/>
        </w:rPr>
        <w:t xml:space="preserve"> نقول لك غض بصرك...</w:t>
      </w:r>
    </w:p>
    <w:p w:rsidR="00724F93" w:rsidRDefault="00724F93" w:rsidP="00B47EB3">
      <w:pPr>
        <w:jc w:val="both"/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مما يقتضي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الاحتياط،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وربما يستفاد ذلك أيضاً من بعض النصوص الخاصة الواردة في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المقامين،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وإن كان هذا يحتاج إلى فحص ومزيد من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التأمل،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ويبقى الكلام في الأموال إن شاء الله باكر نكمله ليس طويلاً.</w:t>
      </w:r>
    </w:p>
    <w:p w:rsidR="00724F93" w:rsidRDefault="00724F93" w:rsidP="00B47EB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وصلى الله وسلم وزاد وبارك على سيدنا ونبينا محمد وآله أجمعين الطيبين الطاهرين.</w:t>
      </w:r>
    </w:p>
    <w:p w:rsidR="00B8355E" w:rsidRDefault="00B8355E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</w:p>
    <w:p w:rsidR="00B8355E" w:rsidRDefault="00B8355E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</w:p>
    <w:p w:rsidR="00B8355E" w:rsidRDefault="00B8355E" w:rsidP="00393DA1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</w:p>
    <w:p w:rsidR="00B8355E" w:rsidRPr="00393DA1" w:rsidRDefault="00B8355E" w:rsidP="00393DA1">
      <w:pPr>
        <w:jc w:val="both"/>
        <w:rPr>
          <w:rFonts w:ascii="Traditional Arabic" w:hAnsi="Traditional Arabic" w:cs="Traditional Arabic"/>
          <w:sz w:val="48"/>
          <w:szCs w:val="48"/>
        </w:rPr>
      </w:pPr>
    </w:p>
    <w:sectPr w:rsidR="00B8355E" w:rsidRPr="00393DA1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doNotDisplayPageBoundaries/>
  <w:displayBackgroundShape/>
  <w:proofState w:spelling="clean"/>
  <w:defaultTabStop w:val="720"/>
  <w:characterSpacingControl w:val="doNotCompress"/>
  <w:compat/>
  <w:rsids>
    <w:rsidRoot w:val="00DB11EA"/>
    <w:rsid w:val="0015403B"/>
    <w:rsid w:val="002A4D8C"/>
    <w:rsid w:val="002C3342"/>
    <w:rsid w:val="003366FB"/>
    <w:rsid w:val="00385DD5"/>
    <w:rsid w:val="00393DA1"/>
    <w:rsid w:val="004918EC"/>
    <w:rsid w:val="004E3DC8"/>
    <w:rsid w:val="006341A0"/>
    <w:rsid w:val="006F4438"/>
    <w:rsid w:val="00724F93"/>
    <w:rsid w:val="00810A66"/>
    <w:rsid w:val="008723B9"/>
    <w:rsid w:val="008E7727"/>
    <w:rsid w:val="00A847EF"/>
    <w:rsid w:val="00B47EB3"/>
    <w:rsid w:val="00B8355E"/>
    <w:rsid w:val="00BB0CA2"/>
    <w:rsid w:val="00C3012F"/>
    <w:rsid w:val="00DB11EA"/>
    <w:rsid w:val="00DF0381"/>
    <w:rsid w:val="00F87FD2"/>
    <w:rsid w:val="00F92099"/>
    <w:rsid w:val="00F94213"/>
    <w:rsid w:val="00FA282B"/>
    <w:rsid w:val="00FC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7D842-630A-40AF-878A-3438A697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21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13</cp:revision>
  <dcterms:created xsi:type="dcterms:W3CDTF">2013-08-23T17:32:00Z</dcterms:created>
  <dcterms:modified xsi:type="dcterms:W3CDTF">2014-05-29T05:48:00Z</dcterms:modified>
</cp:coreProperties>
</file>